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26791" w:rsidRDefault="00000000">
      <w:pPr>
        <w:jc w:val="center"/>
        <w:rPr>
          <w:b/>
          <w:bCs/>
        </w:rPr>
      </w:pPr>
      <w:r>
        <w:rPr>
          <w:b/>
          <w:bCs/>
        </w:rPr>
        <w:t>Finance Committee-Amador Wine Heritage District</w:t>
      </w:r>
    </w:p>
    <w:p w14:paraId="00000002" w14:textId="77777777" w:rsidR="00D26791" w:rsidRDefault="00000000">
      <w:r>
        <w:t>Minutes-Draft</w:t>
      </w:r>
    </w:p>
    <w:p w14:paraId="00000003" w14:textId="77777777" w:rsidR="00D26791" w:rsidRDefault="00000000">
      <w:r>
        <w:t xml:space="preserve">Tuesday, February 17, </w:t>
      </w:r>
      <w:proofErr w:type="gramStart"/>
      <w:r>
        <w:t>2026</w:t>
      </w:r>
      <w:proofErr w:type="gramEnd"/>
      <w:r>
        <w:t xml:space="preserve">  Meeting location was the Conference room of the ACWHD</w:t>
      </w:r>
    </w:p>
    <w:p w14:paraId="00000004" w14:textId="77777777" w:rsidR="00D26791" w:rsidRDefault="00000000">
      <w:pPr>
        <w:numPr>
          <w:ilvl w:val="0"/>
          <w:numId w:val="2"/>
        </w:numPr>
        <w:pBdr>
          <w:top w:val="nil"/>
          <w:left w:val="nil"/>
          <w:bottom w:val="nil"/>
          <w:right w:val="nil"/>
          <w:between w:val="nil"/>
        </w:pBdr>
        <w:spacing w:after="0"/>
      </w:pPr>
      <w:r>
        <w:rPr>
          <w:color w:val="000000"/>
        </w:rPr>
        <w:t xml:space="preserve"> Call to order.  Meeting was called to order at 9:00  AM.</w:t>
      </w:r>
    </w:p>
    <w:p w14:paraId="00000005" w14:textId="77777777" w:rsidR="00D26791" w:rsidRDefault="00000000">
      <w:pPr>
        <w:numPr>
          <w:ilvl w:val="1"/>
          <w:numId w:val="2"/>
        </w:numPr>
        <w:pBdr>
          <w:top w:val="nil"/>
          <w:left w:val="nil"/>
          <w:bottom w:val="nil"/>
          <w:right w:val="nil"/>
          <w:between w:val="nil"/>
        </w:pBdr>
        <w:spacing w:after="0"/>
      </w:pPr>
      <w:r>
        <w:rPr>
          <w:color w:val="000000"/>
        </w:rPr>
        <w:t>Attending:  David Helwig, John DiStasio ,Robert D’Agostini, Megan Van Hook, Jeff Runquist</w:t>
      </w:r>
    </w:p>
    <w:p w14:paraId="00000006" w14:textId="77777777" w:rsidR="00D26791" w:rsidRDefault="00000000">
      <w:pPr>
        <w:numPr>
          <w:ilvl w:val="0"/>
          <w:numId w:val="2"/>
        </w:numPr>
        <w:pBdr>
          <w:top w:val="nil"/>
          <w:left w:val="nil"/>
          <w:bottom w:val="nil"/>
          <w:right w:val="nil"/>
          <w:between w:val="nil"/>
        </w:pBdr>
        <w:spacing w:after="0"/>
      </w:pPr>
      <w:r>
        <w:rPr>
          <w:color w:val="000000"/>
        </w:rPr>
        <w:t xml:space="preserve">Establishment of a quorum </w:t>
      </w:r>
    </w:p>
    <w:p w14:paraId="00000007" w14:textId="77777777" w:rsidR="00D26791" w:rsidRDefault="00000000">
      <w:pPr>
        <w:numPr>
          <w:ilvl w:val="1"/>
          <w:numId w:val="2"/>
        </w:numPr>
        <w:pBdr>
          <w:top w:val="nil"/>
          <w:left w:val="nil"/>
          <w:bottom w:val="nil"/>
          <w:right w:val="nil"/>
          <w:between w:val="nil"/>
        </w:pBdr>
        <w:spacing w:after="0"/>
      </w:pPr>
      <w:r>
        <w:rPr>
          <w:color w:val="000000"/>
        </w:rPr>
        <w:t>Robert D’Agostini</w:t>
      </w:r>
    </w:p>
    <w:p w14:paraId="00000008" w14:textId="77777777" w:rsidR="00D26791" w:rsidRDefault="00000000">
      <w:pPr>
        <w:numPr>
          <w:ilvl w:val="1"/>
          <w:numId w:val="2"/>
        </w:numPr>
        <w:pBdr>
          <w:top w:val="nil"/>
          <w:left w:val="nil"/>
          <w:bottom w:val="nil"/>
          <w:right w:val="nil"/>
          <w:between w:val="nil"/>
        </w:pBdr>
        <w:spacing w:after="0"/>
      </w:pPr>
      <w:r>
        <w:rPr>
          <w:color w:val="000000"/>
        </w:rPr>
        <w:t>Jeff Runquist</w:t>
      </w:r>
    </w:p>
    <w:p w14:paraId="00000009" w14:textId="77777777" w:rsidR="00D26791" w:rsidRDefault="00000000">
      <w:pPr>
        <w:numPr>
          <w:ilvl w:val="0"/>
          <w:numId w:val="2"/>
        </w:numPr>
        <w:pBdr>
          <w:top w:val="nil"/>
          <w:left w:val="nil"/>
          <w:bottom w:val="nil"/>
          <w:right w:val="nil"/>
          <w:between w:val="nil"/>
        </w:pBdr>
        <w:spacing w:after="0"/>
      </w:pPr>
      <w:r>
        <w:rPr>
          <w:color w:val="000000"/>
        </w:rPr>
        <w:t>Conflict of Interest Disclosure</w:t>
      </w:r>
    </w:p>
    <w:p w14:paraId="0000000A" w14:textId="77777777" w:rsidR="00D26791" w:rsidRDefault="00000000">
      <w:pPr>
        <w:numPr>
          <w:ilvl w:val="1"/>
          <w:numId w:val="2"/>
        </w:numPr>
        <w:pBdr>
          <w:top w:val="nil"/>
          <w:left w:val="nil"/>
          <w:bottom w:val="nil"/>
          <w:right w:val="nil"/>
          <w:between w:val="nil"/>
        </w:pBdr>
        <w:spacing w:after="0"/>
      </w:pPr>
      <w:r>
        <w:rPr>
          <w:color w:val="000000"/>
        </w:rPr>
        <w:t>None</w:t>
      </w:r>
    </w:p>
    <w:p w14:paraId="0000000B" w14:textId="77777777" w:rsidR="00D26791" w:rsidRDefault="00000000">
      <w:pPr>
        <w:numPr>
          <w:ilvl w:val="0"/>
          <w:numId w:val="2"/>
        </w:numPr>
        <w:pBdr>
          <w:top w:val="nil"/>
          <w:left w:val="nil"/>
          <w:bottom w:val="nil"/>
          <w:right w:val="nil"/>
          <w:between w:val="nil"/>
        </w:pBdr>
        <w:spacing w:after="0"/>
      </w:pPr>
      <w:r>
        <w:rPr>
          <w:color w:val="000000"/>
        </w:rPr>
        <w:t>Committee Charter</w:t>
      </w:r>
    </w:p>
    <w:p w14:paraId="0000000C" w14:textId="77777777" w:rsidR="00D26791" w:rsidRDefault="00000000">
      <w:pPr>
        <w:numPr>
          <w:ilvl w:val="1"/>
          <w:numId w:val="2"/>
        </w:numPr>
        <w:pBdr>
          <w:top w:val="nil"/>
          <w:left w:val="nil"/>
          <w:bottom w:val="nil"/>
          <w:right w:val="nil"/>
          <w:between w:val="nil"/>
        </w:pBdr>
        <w:spacing w:after="0"/>
      </w:pPr>
      <w:r>
        <w:rPr>
          <w:color w:val="000000"/>
        </w:rPr>
        <w:t>Sign and return to Megan</w:t>
      </w:r>
    </w:p>
    <w:p w14:paraId="0000000D" w14:textId="77777777" w:rsidR="00D26791" w:rsidRDefault="00000000">
      <w:pPr>
        <w:numPr>
          <w:ilvl w:val="0"/>
          <w:numId w:val="2"/>
        </w:numPr>
        <w:pBdr>
          <w:top w:val="nil"/>
          <w:left w:val="nil"/>
          <w:bottom w:val="nil"/>
          <w:right w:val="nil"/>
          <w:between w:val="nil"/>
        </w:pBdr>
        <w:spacing w:after="0"/>
      </w:pPr>
      <w:r>
        <w:rPr>
          <w:color w:val="000000"/>
        </w:rPr>
        <w:t>Public Comment</w:t>
      </w:r>
    </w:p>
    <w:p w14:paraId="0000000E" w14:textId="77777777" w:rsidR="00D26791" w:rsidRDefault="00000000">
      <w:pPr>
        <w:numPr>
          <w:ilvl w:val="1"/>
          <w:numId w:val="2"/>
        </w:numPr>
        <w:pBdr>
          <w:top w:val="nil"/>
          <w:left w:val="nil"/>
          <w:bottom w:val="nil"/>
          <w:right w:val="nil"/>
          <w:between w:val="nil"/>
        </w:pBdr>
        <w:spacing w:after="0"/>
      </w:pPr>
      <w:r>
        <w:rPr>
          <w:color w:val="000000"/>
        </w:rPr>
        <w:t>None</w:t>
      </w:r>
    </w:p>
    <w:p w14:paraId="0000000F" w14:textId="77777777" w:rsidR="00D26791" w:rsidRDefault="00000000">
      <w:pPr>
        <w:numPr>
          <w:ilvl w:val="0"/>
          <w:numId w:val="2"/>
        </w:numPr>
        <w:pBdr>
          <w:top w:val="nil"/>
          <w:left w:val="nil"/>
          <w:bottom w:val="nil"/>
          <w:right w:val="nil"/>
          <w:between w:val="nil"/>
        </w:pBdr>
        <w:spacing w:after="0"/>
      </w:pPr>
      <w:r>
        <w:rPr>
          <w:color w:val="000000"/>
        </w:rPr>
        <w:t xml:space="preserve">Review and approve January 15, </w:t>
      </w:r>
      <w:proofErr w:type="gramStart"/>
      <w:r>
        <w:rPr>
          <w:color w:val="000000"/>
        </w:rPr>
        <w:t>2026</w:t>
      </w:r>
      <w:proofErr w:type="gramEnd"/>
      <w:r>
        <w:rPr>
          <w:color w:val="000000"/>
        </w:rPr>
        <w:t xml:space="preserve">  meeting minutes</w:t>
      </w:r>
    </w:p>
    <w:p w14:paraId="00000010" w14:textId="77777777" w:rsidR="00D26791" w:rsidRDefault="00000000">
      <w:pPr>
        <w:numPr>
          <w:ilvl w:val="1"/>
          <w:numId w:val="2"/>
        </w:numPr>
        <w:pBdr>
          <w:top w:val="nil"/>
          <w:left w:val="nil"/>
          <w:bottom w:val="nil"/>
          <w:right w:val="nil"/>
          <w:between w:val="nil"/>
        </w:pBdr>
        <w:spacing w:after="0"/>
      </w:pPr>
      <w:r>
        <w:rPr>
          <w:color w:val="000000"/>
        </w:rPr>
        <w:t>Motion to approve the minutes of the December 19</w:t>
      </w:r>
      <w:r>
        <w:rPr>
          <w:color w:val="000000"/>
          <w:vertAlign w:val="superscript"/>
        </w:rPr>
        <w:t>th</w:t>
      </w:r>
      <w:r>
        <w:rPr>
          <w:color w:val="000000"/>
        </w:rPr>
        <w:t xml:space="preserve"> meeting made by Robert D’Agostini</w:t>
      </w:r>
    </w:p>
    <w:p w14:paraId="00000011" w14:textId="77777777" w:rsidR="00D26791" w:rsidRDefault="00000000">
      <w:pPr>
        <w:numPr>
          <w:ilvl w:val="2"/>
          <w:numId w:val="2"/>
        </w:numPr>
        <w:pBdr>
          <w:top w:val="nil"/>
          <w:left w:val="nil"/>
          <w:bottom w:val="nil"/>
          <w:right w:val="nil"/>
          <w:between w:val="nil"/>
        </w:pBdr>
        <w:spacing w:after="0"/>
      </w:pPr>
      <w:r>
        <w:rPr>
          <w:color w:val="000000"/>
        </w:rPr>
        <w:t>Second by Jeff Runquist</w:t>
      </w:r>
    </w:p>
    <w:p w14:paraId="00000012" w14:textId="77777777" w:rsidR="00D26791" w:rsidRDefault="00000000">
      <w:pPr>
        <w:numPr>
          <w:ilvl w:val="2"/>
          <w:numId w:val="2"/>
        </w:numPr>
        <w:pBdr>
          <w:top w:val="nil"/>
          <w:left w:val="nil"/>
          <w:bottom w:val="nil"/>
          <w:right w:val="nil"/>
          <w:between w:val="nil"/>
        </w:pBdr>
        <w:spacing w:after="0"/>
      </w:pPr>
      <w:r>
        <w:rPr>
          <w:color w:val="000000"/>
        </w:rPr>
        <w:t>The vote was unanimous</w:t>
      </w:r>
    </w:p>
    <w:p w14:paraId="00000013" w14:textId="77777777" w:rsidR="00D26791" w:rsidRDefault="00000000">
      <w:pPr>
        <w:numPr>
          <w:ilvl w:val="1"/>
          <w:numId w:val="2"/>
        </w:numPr>
        <w:pBdr>
          <w:top w:val="nil"/>
          <w:left w:val="nil"/>
          <w:bottom w:val="nil"/>
          <w:right w:val="nil"/>
          <w:between w:val="nil"/>
        </w:pBdr>
        <w:spacing w:after="0"/>
      </w:pPr>
      <w:r>
        <w:rPr>
          <w:color w:val="000000"/>
        </w:rPr>
        <w:t>Motion approved</w:t>
      </w:r>
    </w:p>
    <w:p w14:paraId="00000014" w14:textId="77777777" w:rsidR="00D26791" w:rsidRDefault="00000000">
      <w:pPr>
        <w:numPr>
          <w:ilvl w:val="0"/>
          <w:numId w:val="2"/>
        </w:numPr>
        <w:pBdr>
          <w:top w:val="nil"/>
          <w:left w:val="nil"/>
          <w:bottom w:val="nil"/>
          <w:right w:val="nil"/>
          <w:between w:val="nil"/>
        </w:pBdr>
        <w:spacing w:after="0"/>
      </w:pPr>
      <w:r>
        <w:rPr>
          <w:color w:val="000000"/>
        </w:rPr>
        <w:t xml:space="preserve">Review and approve </w:t>
      </w:r>
      <w:proofErr w:type="gramStart"/>
      <w:r>
        <w:rPr>
          <w:color w:val="000000"/>
        </w:rPr>
        <w:t>January,</w:t>
      </w:r>
      <w:proofErr w:type="gramEnd"/>
      <w:r>
        <w:rPr>
          <w:color w:val="000000"/>
        </w:rPr>
        <w:t xml:space="preserve"> 2026 Financials</w:t>
      </w:r>
    </w:p>
    <w:p w14:paraId="00000015" w14:textId="77777777" w:rsidR="00D26791" w:rsidRDefault="00000000">
      <w:pPr>
        <w:numPr>
          <w:ilvl w:val="1"/>
          <w:numId w:val="2"/>
        </w:numPr>
        <w:pBdr>
          <w:top w:val="nil"/>
          <w:left w:val="nil"/>
          <w:bottom w:val="nil"/>
          <w:right w:val="nil"/>
          <w:between w:val="nil"/>
        </w:pBdr>
        <w:spacing w:after="0"/>
      </w:pPr>
      <w:r>
        <w:rPr>
          <w:color w:val="000000"/>
        </w:rPr>
        <w:t xml:space="preserve">Balance Sheet. </w:t>
      </w:r>
    </w:p>
    <w:p w14:paraId="00000016" w14:textId="77777777" w:rsidR="00D26791" w:rsidRDefault="00000000">
      <w:pPr>
        <w:numPr>
          <w:ilvl w:val="2"/>
          <w:numId w:val="2"/>
        </w:numPr>
        <w:pBdr>
          <w:top w:val="nil"/>
          <w:left w:val="nil"/>
          <w:bottom w:val="nil"/>
          <w:right w:val="nil"/>
          <w:between w:val="nil"/>
        </w:pBdr>
        <w:spacing w:after="0"/>
      </w:pPr>
      <w:proofErr w:type="gramStart"/>
      <w:r>
        <w:rPr>
          <w:color w:val="000000"/>
        </w:rPr>
        <w:t>In order to</w:t>
      </w:r>
      <w:proofErr w:type="gramEnd"/>
      <w:r>
        <w:rPr>
          <w:color w:val="000000"/>
        </w:rPr>
        <w:t xml:space="preserve"> keep expenses related to an event recorded in the same calendar year as the event Megan has created two holding accounts, one for Behind the Cellar Door and the other for Four Fires.  These accounts will be the repository for ticket sales that occur in the year prior to the event.  Once we enter the year in which the event will occur the funds in the holding accounts will be transferred to the Profit and Loss statement as appear income. </w:t>
      </w:r>
    </w:p>
    <w:p w14:paraId="00000017" w14:textId="77777777" w:rsidR="00D26791" w:rsidRDefault="00000000">
      <w:pPr>
        <w:numPr>
          <w:ilvl w:val="2"/>
          <w:numId w:val="2"/>
        </w:numPr>
        <w:pBdr>
          <w:top w:val="nil"/>
          <w:left w:val="nil"/>
          <w:bottom w:val="nil"/>
          <w:right w:val="nil"/>
          <w:between w:val="nil"/>
        </w:pBdr>
        <w:spacing w:after="0"/>
      </w:pPr>
      <w:r>
        <w:rPr>
          <w:color w:val="000000"/>
        </w:rPr>
        <w:t xml:space="preserve">Receipt of the undeposited funds, $4,542.57, representing credit card transactions that have yet to be remitted to us by the processor, </w:t>
      </w:r>
      <w:proofErr w:type="spellStart"/>
      <w:r>
        <w:rPr>
          <w:color w:val="000000"/>
        </w:rPr>
        <w:t>Quickbooks</w:t>
      </w:r>
      <w:proofErr w:type="spellEnd"/>
      <w:r>
        <w:rPr>
          <w:color w:val="000000"/>
        </w:rPr>
        <w:t xml:space="preserve">, remains unresolved.  Megan indicates that </w:t>
      </w:r>
      <w:proofErr w:type="spellStart"/>
      <w:r>
        <w:rPr>
          <w:color w:val="000000"/>
        </w:rPr>
        <w:t>Quickbooks</w:t>
      </w:r>
      <w:proofErr w:type="spellEnd"/>
      <w:r>
        <w:rPr>
          <w:color w:val="000000"/>
        </w:rPr>
        <w:t xml:space="preserve"> </w:t>
      </w:r>
      <w:proofErr w:type="gramStart"/>
      <w:r>
        <w:rPr>
          <w:color w:val="000000"/>
        </w:rPr>
        <w:t>has</w:t>
      </w:r>
      <w:proofErr w:type="gramEnd"/>
      <w:r>
        <w:rPr>
          <w:color w:val="000000"/>
        </w:rPr>
        <w:t xml:space="preserve"> been difficult to work with, long hold times, limits on when requested materials and documents can be submitted </w:t>
      </w:r>
      <w:proofErr w:type="gramStart"/>
      <w:r>
        <w:rPr>
          <w:color w:val="000000"/>
        </w:rPr>
        <w:t>on line</w:t>
      </w:r>
      <w:proofErr w:type="gramEnd"/>
      <w:r>
        <w:rPr>
          <w:color w:val="000000"/>
        </w:rPr>
        <w:t xml:space="preserve"> and the like.  It was suggested that we try submitting the requested information via registered mail.  Then we would have proof of receipt and perhaps small claims court would be a possible avenue for resolution </w:t>
      </w:r>
    </w:p>
    <w:p w14:paraId="00000018" w14:textId="77777777" w:rsidR="00D26791" w:rsidRDefault="00000000">
      <w:pPr>
        <w:numPr>
          <w:ilvl w:val="2"/>
          <w:numId w:val="2"/>
        </w:numPr>
        <w:pBdr>
          <w:top w:val="nil"/>
          <w:left w:val="nil"/>
          <w:bottom w:val="nil"/>
          <w:right w:val="nil"/>
          <w:between w:val="nil"/>
        </w:pBdr>
        <w:spacing w:after="0"/>
      </w:pPr>
      <w:r>
        <w:rPr>
          <w:color w:val="000000"/>
        </w:rPr>
        <w:t>To carry forward the unspent funds for Education/Quality Megan will create an account titled “Assigned Funds Balance/Education’.  The amount assigned to this account will reflect the difference between 6% of the 2025 assessment revenue and the actual amount spent on education in 2025.  This is estimated roughly $8,440.</w:t>
      </w:r>
    </w:p>
    <w:p w14:paraId="00000019" w14:textId="77777777" w:rsidR="00D26791" w:rsidRDefault="00000000">
      <w:pPr>
        <w:numPr>
          <w:ilvl w:val="1"/>
          <w:numId w:val="2"/>
        </w:numPr>
        <w:pBdr>
          <w:top w:val="nil"/>
          <w:left w:val="nil"/>
          <w:bottom w:val="nil"/>
          <w:right w:val="nil"/>
          <w:between w:val="nil"/>
        </w:pBdr>
        <w:spacing w:after="0"/>
      </w:pPr>
      <w:r>
        <w:rPr>
          <w:color w:val="000000"/>
        </w:rPr>
        <w:lastRenderedPageBreak/>
        <w:t>Profit and loss</w:t>
      </w:r>
    </w:p>
    <w:p w14:paraId="0000001A" w14:textId="77777777" w:rsidR="00D26791" w:rsidRDefault="00000000">
      <w:pPr>
        <w:numPr>
          <w:ilvl w:val="2"/>
          <w:numId w:val="2"/>
        </w:numPr>
        <w:pBdr>
          <w:top w:val="nil"/>
          <w:left w:val="nil"/>
          <w:bottom w:val="nil"/>
          <w:right w:val="nil"/>
          <w:between w:val="nil"/>
        </w:pBdr>
        <w:spacing w:after="0"/>
      </w:pPr>
      <w:r>
        <w:rPr>
          <w:color w:val="000000"/>
        </w:rPr>
        <w:t>Rent for $1,800 looks like a double payment.  Megan will investigate.</w:t>
      </w:r>
    </w:p>
    <w:p w14:paraId="0000001B" w14:textId="77777777" w:rsidR="00D26791" w:rsidRDefault="00000000">
      <w:pPr>
        <w:numPr>
          <w:ilvl w:val="1"/>
          <w:numId w:val="2"/>
        </w:numPr>
        <w:pBdr>
          <w:top w:val="nil"/>
          <w:left w:val="nil"/>
          <w:bottom w:val="nil"/>
          <w:right w:val="nil"/>
          <w:between w:val="nil"/>
        </w:pBdr>
        <w:spacing w:after="0"/>
      </w:pPr>
      <w:r>
        <w:rPr>
          <w:color w:val="000000"/>
        </w:rPr>
        <w:t>Profit and Loss by Class</w:t>
      </w:r>
    </w:p>
    <w:p w14:paraId="0000001C" w14:textId="77777777" w:rsidR="00D26791" w:rsidRDefault="00000000">
      <w:pPr>
        <w:numPr>
          <w:ilvl w:val="1"/>
          <w:numId w:val="2"/>
        </w:numPr>
        <w:pBdr>
          <w:top w:val="nil"/>
          <w:left w:val="nil"/>
          <w:bottom w:val="nil"/>
          <w:right w:val="nil"/>
          <w:between w:val="nil"/>
        </w:pBdr>
        <w:spacing w:after="0"/>
      </w:pPr>
      <w:r>
        <w:rPr>
          <w:color w:val="000000"/>
        </w:rPr>
        <w:t>Budget vs. Actuals</w:t>
      </w:r>
    </w:p>
    <w:p w14:paraId="0000001D" w14:textId="77777777" w:rsidR="00D26791" w:rsidRDefault="00000000">
      <w:pPr>
        <w:numPr>
          <w:ilvl w:val="2"/>
          <w:numId w:val="2"/>
        </w:numPr>
        <w:pBdr>
          <w:top w:val="nil"/>
          <w:left w:val="nil"/>
          <w:bottom w:val="nil"/>
          <w:right w:val="nil"/>
          <w:between w:val="nil"/>
        </w:pBdr>
        <w:spacing w:after="0"/>
      </w:pPr>
      <w:r>
        <w:rPr>
          <w:color w:val="000000"/>
        </w:rPr>
        <w:t xml:space="preserve">Some requested modifications to this report </w:t>
      </w:r>
      <w:proofErr w:type="gramStart"/>
      <w:r>
        <w:rPr>
          <w:color w:val="000000"/>
        </w:rPr>
        <w:t>include;</w:t>
      </w:r>
      <w:proofErr w:type="gramEnd"/>
      <w:r>
        <w:rPr>
          <w:color w:val="000000"/>
        </w:rPr>
        <w:tab/>
      </w:r>
    </w:p>
    <w:p w14:paraId="0000001E" w14:textId="77777777" w:rsidR="00D26791" w:rsidRDefault="00000000">
      <w:pPr>
        <w:numPr>
          <w:ilvl w:val="3"/>
          <w:numId w:val="2"/>
        </w:numPr>
        <w:pBdr>
          <w:top w:val="nil"/>
          <w:left w:val="nil"/>
          <w:bottom w:val="nil"/>
          <w:right w:val="nil"/>
          <w:between w:val="nil"/>
        </w:pBdr>
        <w:spacing w:after="0"/>
      </w:pPr>
      <w:r>
        <w:rPr>
          <w:color w:val="000000"/>
        </w:rPr>
        <w:t xml:space="preserve">combining the two classes ACWHD and Amador Wine into a single class.  </w:t>
      </w:r>
    </w:p>
    <w:p w14:paraId="0000001F" w14:textId="77777777" w:rsidR="00D26791" w:rsidRDefault="00000000">
      <w:pPr>
        <w:numPr>
          <w:ilvl w:val="3"/>
          <w:numId w:val="2"/>
        </w:numPr>
        <w:pBdr>
          <w:top w:val="nil"/>
          <w:left w:val="nil"/>
          <w:bottom w:val="nil"/>
          <w:right w:val="nil"/>
          <w:between w:val="nil"/>
        </w:pBdr>
        <w:spacing w:after="0"/>
      </w:pPr>
      <w:r>
        <w:rPr>
          <w:color w:val="000000"/>
        </w:rPr>
        <w:t>Changing the title of the column “Over Budget” to “Variance.</w:t>
      </w:r>
    </w:p>
    <w:p w14:paraId="00000020" w14:textId="77777777" w:rsidR="00D26791" w:rsidRDefault="00000000">
      <w:pPr>
        <w:numPr>
          <w:ilvl w:val="3"/>
          <w:numId w:val="2"/>
        </w:numPr>
        <w:pBdr>
          <w:top w:val="nil"/>
          <w:left w:val="nil"/>
          <w:bottom w:val="nil"/>
          <w:right w:val="nil"/>
          <w:between w:val="nil"/>
        </w:pBdr>
        <w:spacing w:after="0"/>
      </w:pPr>
      <w:r>
        <w:rPr>
          <w:color w:val="000000"/>
        </w:rPr>
        <w:t>Adding a YTD column</w:t>
      </w:r>
    </w:p>
    <w:p w14:paraId="00000021" w14:textId="77777777" w:rsidR="00D26791" w:rsidRDefault="00000000">
      <w:pPr>
        <w:numPr>
          <w:ilvl w:val="3"/>
          <w:numId w:val="2"/>
        </w:numPr>
        <w:pBdr>
          <w:top w:val="nil"/>
          <w:left w:val="nil"/>
          <w:bottom w:val="nil"/>
          <w:right w:val="nil"/>
          <w:between w:val="nil"/>
        </w:pBdr>
        <w:spacing w:after="0"/>
        <w:rPr>
          <w:color w:val="EE0000"/>
        </w:rPr>
      </w:pPr>
      <w:r>
        <w:rPr>
          <w:color w:val="EE0000"/>
        </w:rPr>
        <w:t>Remove redundant lines</w:t>
      </w:r>
    </w:p>
    <w:p w14:paraId="00000022" w14:textId="77777777" w:rsidR="00D26791" w:rsidRDefault="00000000">
      <w:pPr>
        <w:numPr>
          <w:ilvl w:val="1"/>
          <w:numId w:val="2"/>
        </w:numPr>
        <w:pBdr>
          <w:top w:val="nil"/>
          <w:left w:val="nil"/>
          <w:bottom w:val="nil"/>
          <w:right w:val="nil"/>
          <w:between w:val="nil"/>
        </w:pBdr>
        <w:spacing w:after="0"/>
      </w:pPr>
      <w:r>
        <w:rPr>
          <w:color w:val="000000"/>
        </w:rPr>
        <w:t>Expense by vendor.</w:t>
      </w:r>
    </w:p>
    <w:p w14:paraId="00000023" w14:textId="77777777" w:rsidR="00D26791" w:rsidRDefault="00000000">
      <w:pPr>
        <w:numPr>
          <w:ilvl w:val="1"/>
          <w:numId w:val="2"/>
        </w:numPr>
        <w:pBdr>
          <w:top w:val="nil"/>
          <w:left w:val="nil"/>
          <w:bottom w:val="nil"/>
          <w:right w:val="nil"/>
          <w:between w:val="nil"/>
        </w:pBdr>
        <w:spacing w:after="0"/>
      </w:pPr>
      <w:r>
        <w:rPr>
          <w:color w:val="000000"/>
        </w:rPr>
        <w:t>Motion to approve January financials was made by Robert D’Agostini</w:t>
      </w:r>
    </w:p>
    <w:p w14:paraId="00000024" w14:textId="77777777" w:rsidR="00D26791" w:rsidRDefault="00000000">
      <w:pPr>
        <w:numPr>
          <w:ilvl w:val="2"/>
          <w:numId w:val="2"/>
        </w:numPr>
        <w:pBdr>
          <w:top w:val="nil"/>
          <w:left w:val="nil"/>
          <w:bottom w:val="nil"/>
          <w:right w:val="nil"/>
          <w:between w:val="nil"/>
        </w:pBdr>
        <w:spacing w:after="0"/>
      </w:pPr>
      <w:r>
        <w:rPr>
          <w:color w:val="000000"/>
        </w:rPr>
        <w:t>Second by Jeff Runquist</w:t>
      </w:r>
    </w:p>
    <w:p w14:paraId="00000025" w14:textId="77777777" w:rsidR="00D26791" w:rsidRDefault="00000000">
      <w:pPr>
        <w:numPr>
          <w:ilvl w:val="2"/>
          <w:numId w:val="2"/>
        </w:numPr>
        <w:pBdr>
          <w:top w:val="nil"/>
          <w:left w:val="nil"/>
          <w:bottom w:val="nil"/>
          <w:right w:val="nil"/>
          <w:between w:val="nil"/>
        </w:pBdr>
        <w:spacing w:after="0"/>
      </w:pPr>
      <w:r>
        <w:rPr>
          <w:color w:val="000000"/>
        </w:rPr>
        <w:t>The vote was unanimous</w:t>
      </w:r>
    </w:p>
    <w:p w14:paraId="00000026" w14:textId="77777777" w:rsidR="00D26791" w:rsidRDefault="00000000">
      <w:pPr>
        <w:numPr>
          <w:ilvl w:val="2"/>
          <w:numId w:val="2"/>
        </w:numPr>
        <w:pBdr>
          <w:top w:val="nil"/>
          <w:left w:val="nil"/>
          <w:bottom w:val="nil"/>
          <w:right w:val="nil"/>
          <w:between w:val="nil"/>
        </w:pBdr>
        <w:spacing w:after="0"/>
      </w:pPr>
      <w:r>
        <w:rPr>
          <w:color w:val="000000"/>
        </w:rPr>
        <w:t xml:space="preserve">Motion approved.  </w:t>
      </w:r>
    </w:p>
    <w:p w14:paraId="00000027" w14:textId="77777777" w:rsidR="00D26791" w:rsidRDefault="00000000">
      <w:pPr>
        <w:spacing w:after="0"/>
        <w:rPr>
          <w:color w:val="FF0000"/>
        </w:rPr>
      </w:pPr>
      <w:r>
        <w:rPr>
          <w:color w:val="EE0000"/>
        </w:rPr>
        <w:t xml:space="preserve">Motion to modify Budget and Financial reports made by </w:t>
      </w:r>
      <w:r>
        <w:rPr>
          <w:color w:val="FF0000"/>
        </w:rPr>
        <w:t>Robert D’Agostini :</w:t>
      </w:r>
    </w:p>
    <w:p w14:paraId="00000028" w14:textId="77777777" w:rsidR="00D26791" w:rsidRDefault="00000000">
      <w:pPr>
        <w:numPr>
          <w:ilvl w:val="0"/>
          <w:numId w:val="1"/>
        </w:numPr>
        <w:spacing w:after="0"/>
        <w:rPr>
          <w:color w:val="EE0000"/>
        </w:rPr>
      </w:pPr>
      <w:r>
        <w:rPr>
          <w:color w:val="EE0000"/>
        </w:rPr>
        <w:t>Amending the current year's budget to reflect the new compensation package, including healthcare and IRA contributions, and addressing the associated variances.</w:t>
      </w:r>
    </w:p>
    <w:p w14:paraId="00000029" w14:textId="77777777" w:rsidR="00D26791" w:rsidRDefault="00000000">
      <w:pPr>
        <w:numPr>
          <w:ilvl w:val="0"/>
          <w:numId w:val="1"/>
        </w:numPr>
        <w:spacing w:after="0"/>
        <w:rPr>
          <w:color w:val="EE0000"/>
        </w:rPr>
      </w:pPr>
      <w:r>
        <w:rPr>
          <w:color w:val="EE0000"/>
        </w:rPr>
        <w:t xml:space="preserve">Updating the Profit &amp; Loss (P&amp;L) reports to include an annual budget column and </w:t>
      </w:r>
      <w:proofErr w:type="gramStart"/>
      <w:r>
        <w:rPr>
          <w:color w:val="EE0000"/>
        </w:rPr>
        <w:t>removing</w:t>
      </w:r>
      <w:proofErr w:type="gramEnd"/>
      <w:r>
        <w:rPr>
          <w:color w:val="EE0000"/>
        </w:rPr>
        <w:t xml:space="preserve"> redundant lines.</w:t>
      </w:r>
    </w:p>
    <w:p w14:paraId="0000002A" w14:textId="77777777" w:rsidR="00D26791" w:rsidRDefault="00000000">
      <w:pPr>
        <w:numPr>
          <w:ilvl w:val="0"/>
          <w:numId w:val="1"/>
        </w:numPr>
        <w:spacing w:after="0"/>
        <w:rPr>
          <w:color w:val="EE0000"/>
        </w:rPr>
      </w:pPr>
      <w:r>
        <w:rPr>
          <w:color w:val="EE0000"/>
        </w:rPr>
        <w:t xml:space="preserve">Running P&amp;L reports </w:t>
      </w:r>
      <w:proofErr w:type="gramStart"/>
      <w:r>
        <w:rPr>
          <w:color w:val="EE0000"/>
        </w:rPr>
        <w:t>to</w:t>
      </w:r>
      <w:proofErr w:type="gramEnd"/>
      <w:r>
        <w:rPr>
          <w:color w:val="EE0000"/>
        </w:rPr>
        <w:t xml:space="preserve"> December 31 for year-to-date and annual budget variance.</w:t>
      </w:r>
    </w:p>
    <w:p w14:paraId="0000002B" w14:textId="77777777" w:rsidR="00D26791" w:rsidRDefault="00000000">
      <w:pPr>
        <w:numPr>
          <w:ilvl w:val="0"/>
          <w:numId w:val="1"/>
        </w:numPr>
        <w:spacing w:after="0"/>
        <w:rPr>
          <w:color w:val="EE0000"/>
        </w:rPr>
      </w:pPr>
      <w:r>
        <w:rPr>
          <w:color w:val="EE0000"/>
        </w:rPr>
        <w:t>Creating an "assigned fund balance" account in the equity section of the balance sheet, broken down by category (e.g., education), to track underspent funds.</w:t>
      </w:r>
    </w:p>
    <w:p w14:paraId="0000002C" w14:textId="77777777" w:rsidR="00D26791" w:rsidRDefault="00000000">
      <w:pPr>
        <w:numPr>
          <w:ilvl w:val="2"/>
          <w:numId w:val="1"/>
        </w:numPr>
        <w:spacing w:after="0"/>
        <w:rPr>
          <w:color w:val="FF0000"/>
        </w:rPr>
      </w:pPr>
      <w:r>
        <w:rPr>
          <w:color w:val="FF0000"/>
        </w:rPr>
        <w:t>Second by Jeff Runquist</w:t>
      </w:r>
    </w:p>
    <w:p w14:paraId="0000002D" w14:textId="77777777" w:rsidR="00D26791" w:rsidRDefault="00000000">
      <w:pPr>
        <w:numPr>
          <w:ilvl w:val="2"/>
          <w:numId w:val="1"/>
        </w:numPr>
        <w:spacing w:after="0"/>
        <w:rPr>
          <w:color w:val="FF0000"/>
        </w:rPr>
      </w:pPr>
      <w:r>
        <w:rPr>
          <w:color w:val="FF0000"/>
        </w:rPr>
        <w:t>The vote was unanimous</w:t>
      </w:r>
    </w:p>
    <w:p w14:paraId="0000002E" w14:textId="77777777" w:rsidR="00D26791" w:rsidRDefault="00000000">
      <w:pPr>
        <w:numPr>
          <w:ilvl w:val="2"/>
          <w:numId w:val="1"/>
        </w:numPr>
        <w:spacing w:after="0"/>
      </w:pPr>
      <w:r>
        <w:rPr>
          <w:color w:val="FF0000"/>
        </w:rPr>
        <w:t>Motion approved.</w:t>
      </w:r>
      <w:r>
        <w:t xml:space="preserve"> </w:t>
      </w:r>
    </w:p>
    <w:p w14:paraId="0000002F" w14:textId="77777777" w:rsidR="00D26791" w:rsidRDefault="00000000">
      <w:pPr>
        <w:numPr>
          <w:ilvl w:val="0"/>
          <w:numId w:val="2"/>
        </w:numPr>
        <w:pBdr>
          <w:top w:val="nil"/>
          <w:left w:val="nil"/>
          <w:bottom w:val="nil"/>
          <w:right w:val="nil"/>
          <w:between w:val="nil"/>
        </w:pBdr>
        <w:spacing w:after="0"/>
      </w:pPr>
      <w:r>
        <w:rPr>
          <w:color w:val="000000"/>
        </w:rPr>
        <w:t>New Business</w:t>
      </w:r>
    </w:p>
    <w:p w14:paraId="00000030" w14:textId="77777777" w:rsidR="00D26791" w:rsidRDefault="00000000">
      <w:pPr>
        <w:numPr>
          <w:ilvl w:val="1"/>
          <w:numId w:val="2"/>
        </w:numPr>
        <w:pBdr>
          <w:top w:val="nil"/>
          <w:left w:val="nil"/>
          <w:bottom w:val="nil"/>
          <w:right w:val="nil"/>
          <w:between w:val="nil"/>
        </w:pBdr>
        <w:spacing w:after="0"/>
      </w:pPr>
      <w:r>
        <w:rPr>
          <w:color w:val="000000"/>
        </w:rPr>
        <w:t xml:space="preserve">When Personnel/Wages for January </w:t>
      </w:r>
      <w:proofErr w:type="gramStart"/>
      <w:r>
        <w:rPr>
          <w:color w:val="000000"/>
        </w:rPr>
        <w:t>is</w:t>
      </w:r>
      <w:proofErr w:type="gramEnd"/>
      <w:r>
        <w:rPr>
          <w:color w:val="000000"/>
        </w:rPr>
        <w:t xml:space="preserve"> annualized (multiplied by 12) the total will exceed the annual budget by almost $22,000.  This does not include the commitment made by the board for Healthcare and an IRA for the Executive Director.  Including this the amount over budget is estimated to be close to $35,000.  Megan was directed to find the funds and create a revised budget for 2026 to accommodate the increase in </w:t>
      </w:r>
      <w:r>
        <w:t>Personnel</w:t>
      </w:r>
      <w:r>
        <w:rPr>
          <w:color w:val="000000"/>
        </w:rPr>
        <w:t>/Wages.</w:t>
      </w:r>
    </w:p>
    <w:p w14:paraId="00000031" w14:textId="77777777" w:rsidR="00D26791" w:rsidRDefault="00000000">
      <w:pPr>
        <w:numPr>
          <w:ilvl w:val="1"/>
          <w:numId w:val="2"/>
        </w:numPr>
        <w:pBdr>
          <w:top w:val="nil"/>
          <w:left w:val="nil"/>
          <w:bottom w:val="nil"/>
          <w:right w:val="nil"/>
          <w:between w:val="nil"/>
        </w:pBdr>
        <w:spacing w:after="0"/>
      </w:pPr>
      <w:r>
        <w:rPr>
          <w:color w:val="000000"/>
        </w:rPr>
        <w:t>Our CD in the amount of $36,000 will soon mature.  The committee instructed Megan to renew the CD at the highest rate available for a term that is six months or less.</w:t>
      </w:r>
    </w:p>
    <w:p w14:paraId="00000032" w14:textId="77777777" w:rsidR="00D26791" w:rsidRDefault="00000000">
      <w:pPr>
        <w:numPr>
          <w:ilvl w:val="1"/>
          <w:numId w:val="2"/>
        </w:numPr>
        <w:spacing w:after="0"/>
      </w:pPr>
      <w:r>
        <w:t xml:space="preserve">A motion was passed to approve the renewal of a Certificate of Deposit (CD) </w:t>
      </w:r>
      <w:r>
        <w:rPr>
          <w:b/>
          <w:bCs/>
        </w:rPr>
        <w:t>if</w:t>
      </w:r>
      <w:r>
        <w:t xml:space="preserve"> the new rate is the same or favorable and the term is 6 months or less, without requiring further committee intervention.</w:t>
      </w:r>
    </w:p>
    <w:p w14:paraId="00000033" w14:textId="77777777" w:rsidR="00D26791" w:rsidRDefault="00D26791">
      <w:pPr>
        <w:numPr>
          <w:ilvl w:val="1"/>
          <w:numId w:val="2"/>
        </w:numPr>
        <w:pBdr>
          <w:top w:val="nil"/>
          <w:left w:val="nil"/>
          <w:bottom w:val="nil"/>
          <w:right w:val="nil"/>
          <w:between w:val="nil"/>
        </w:pBdr>
        <w:spacing w:after="0"/>
      </w:pPr>
    </w:p>
    <w:p w14:paraId="00000034" w14:textId="77777777" w:rsidR="00D26791" w:rsidRDefault="00000000">
      <w:pPr>
        <w:numPr>
          <w:ilvl w:val="0"/>
          <w:numId w:val="2"/>
        </w:numPr>
        <w:pBdr>
          <w:top w:val="nil"/>
          <w:left w:val="nil"/>
          <w:bottom w:val="nil"/>
          <w:right w:val="nil"/>
          <w:between w:val="nil"/>
        </w:pBdr>
        <w:spacing w:after="0"/>
      </w:pPr>
      <w:r>
        <w:rPr>
          <w:color w:val="000000"/>
        </w:rPr>
        <w:t>Meeting adjournment</w:t>
      </w:r>
    </w:p>
    <w:p w14:paraId="00000035" w14:textId="77777777" w:rsidR="00D26791" w:rsidRDefault="00000000">
      <w:pPr>
        <w:numPr>
          <w:ilvl w:val="1"/>
          <w:numId w:val="2"/>
        </w:numPr>
        <w:pBdr>
          <w:top w:val="nil"/>
          <w:left w:val="nil"/>
          <w:bottom w:val="nil"/>
          <w:right w:val="nil"/>
          <w:between w:val="nil"/>
        </w:pBdr>
      </w:pPr>
      <w:r>
        <w:rPr>
          <w:color w:val="000000"/>
        </w:rPr>
        <w:t>Meeting was adjourned at 10:39 AM</w:t>
      </w:r>
    </w:p>
    <w:p w14:paraId="00000036" w14:textId="77777777" w:rsidR="00D26791" w:rsidRDefault="00D26791"/>
    <w:p w14:paraId="00000037" w14:textId="77777777" w:rsidR="00D26791" w:rsidRDefault="00000000">
      <w:pPr>
        <w:pBdr>
          <w:top w:val="nil"/>
          <w:left w:val="nil"/>
          <w:bottom w:val="nil"/>
          <w:right w:val="nil"/>
          <w:between w:val="nil"/>
        </w:pBdr>
        <w:ind w:left="720"/>
        <w:rPr>
          <w:color w:val="000000"/>
        </w:rPr>
      </w:pPr>
      <w:r>
        <w:rPr>
          <w:color w:val="000000"/>
        </w:rPr>
        <w:lastRenderedPageBreak/>
        <w:t>Next Meeting:  Tuesday March 17, 9:00 AM.  Location:  ACWHD office on Pacific Street</w:t>
      </w:r>
    </w:p>
    <w:p w14:paraId="00000038" w14:textId="77777777" w:rsidR="00D26791" w:rsidRDefault="00D26791"/>
    <w:sectPr w:rsidR="00D267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591C71ED-60FE-4271-B040-5A61523EE8E0}"/>
    <w:embedBold r:id="rId2" w:fontKey="{430EBC92-3EA5-46D0-A974-DC440246FA08}"/>
    <w:embedItalic r:id="rId3" w:fontKey="{B2DDE4B0-3A08-4BBB-A26D-DDA5C0377062}"/>
  </w:font>
  <w:font w:name="Play">
    <w:charset w:val="00"/>
    <w:family w:val="auto"/>
    <w:pitch w:val="default"/>
    <w:embedRegular r:id="rId4" w:fontKey="{3F6EC9D6-1BD6-4F6D-8269-4F7FEEF88437}"/>
  </w:font>
  <w:font w:name="Aptos Display">
    <w:charset w:val="00"/>
    <w:family w:val="swiss"/>
    <w:pitch w:val="variable"/>
    <w:sig w:usb0="20000287" w:usb1="00000003" w:usb2="00000000" w:usb3="00000000" w:csb0="0000019F" w:csb1="00000000"/>
    <w:embedRegular r:id="rId5" w:fontKey="{BE0E3D52-20B1-4C81-81E1-E0108583D12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51A31"/>
    <w:multiLevelType w:val="multilevel"/>
    <w:tmpl w:val="0A885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9E64AE"/>
    <w:multiLevelType w:val="multilevel"/>
    <w:tmpl w:val="533E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8114421">
    <w:abstractNumId w:val="0"/>
  </w:num>
  <w:num w:numId="2" w16cid:durableId="78041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91"/>
    <w:rsid w:val="000A63CA"/>
    <w:rsid w:val="00CB0DDE"/>
    <w:rsid w:val="00D2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E4DDD-EE9F-445C-A490-889B962E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B3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B3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069"/>
    <w:rPr>
      <w:rFonts w:eastAsiaTheme="majorEastAsia" w:cstheme="majorBidi"/>
      <w:color w:val="272727" w:themeColor="text1" w:themeTint="D8"/>
    </w:rPr>
  </w:style>
  <w:style w:type="character" w:customStyle="1" w:styleId="TitleChar">
    <w:name w:val="Title Char"/>
    <w:basedOn w:val="DefaultParagraphFont"/>
    <w:link w:val="Title"/>
    <w:uiPriority w:val="10"/>
    <w:rsid w:val="00AB306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B3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069"/>
    <w:pPr>
      <w:spacing w:before="160"/>
      <w:jc w:val="center"/>
    </w:pPr>
    <w:rPr>
      <w:i/>
      <w:iCs/>
      <w:color w:val="404040" w:themeColor="text1" w:themeTint="BF"/>
    </w:rPr>
  </w:style>
  <w:style w:type="character" w:customStyle="1" w:styleId="QuoteChar">
    <w:name w:val="Quote Char"/>
    <w:basedOn w:val="DefaultParagraphFont"/>
    <w:link w:val="Quote"/>
    <w:uiPriority w:val="29"/>
    <w:rsid w:val="00AB3069"/>
    <w:rPr>
      <w:i/>
      <w:iCs/>
      <w:color w:val="404040" w:themeColor="text1" w:themeTint="BF"/>
    </w:rPr>
  </w:style>
  <w:style w:type="paragraph" w:styleId="ListParagraph">
    <w:name w:val="List Paragraph"/>
    <w:basedOn w:val="Normal"/>
    <w:uiPriority w:val="34"/>
    <w:qFormat/>
    <w:rsid w:val="00AB3069"/>
    <w:pPr>
      <w:ind w:left="720"/>
      <w:contextualSpacing/>
    </w:pPr>
  </w:style>
  <w:style w:type="character" w:styleId="IntenseEmphasis">
    <w:name w:val="Intense Emphasis"/>
    <w:basedOn w:val="DefaultParagraphFont"/>
    <w:uiPriority w:val="21"/>
    <w:qFormat/>
    <w:rsid w:val="00AB3069"/>
    <w:rPr>
      <w:i/>
      <w:iCs/>
      <w:color w:val="0F4761" w:themeColor="accent1" w:themeShade="BF"/>
    </w:rPr>
  </w:style>
  <w:style w:type="paragraph" w:styleId="IntenseQuote">
    <w:name w:val="Intense Quote"/>
    <w:basedOn w:val="Normal"/>
    <w:next w:val="Normal"/>
    <w:link w:val="IntenseQuoteChar"/>
    <w:uiPriority w:val="30"/>
    <w:qFormat/>
    <w:rsid w:val="00AB3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069"/>
    <w:rPr>
      <w:i/>
      <w:iCs/>
      <w:color w:val="0F4761" w:themeColor="accent1" w:themeShade="BF"/>
    </w:rPr>
  </w:style>
  <w:style w:type="character" w:styleId="IntenseReference">
    <w:name w:val="Intense Reference"/>
    <w:basedOn w:val="DefaultParagraphFont"/>
    <w:uiPriority w:val="32"/>
    <w:qFormat/>
    <w:rsid w:val="00AB3069"/>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Ssdpk5qoIL8nYmlA0AZRf+E0w==">CgMxLjA4AHIhMUJWTS1BeWRnTk14aGpmM0pJcFpHNFJUTlZBaU9lU2JH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Runquist Wines</dc:creator>
  <cp:lastModifiedBy>Jeanine Halloran</cp:lastModifiedBy>
  <cp:revision>2</cp:revision>
  <dcterms:created xsi:type="dcterms:W3CDTF">2026-02-25T16:14:00Z</dcterms:created>
  <dcterms:modified xsi:type="dcterms:W3CDTF">2026-02-25T16:14:00Z</dcterms:modified>
</cp:coreProperties>
</file>